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65" w:rsidRPr="00DA3C0C" w:rsidRDefault="00F0116A" w:rsidP="00DA3C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C0C">
        <w:rPr>
          <w:rFonts w:ascii="Times New Roman" w:hAnsi="Times New Roman" w:cs="Times New Roman"/>
          <w:b/>
          <w:sz w:val="28"/>
          <w:szCs w:val="28"/>
        </w:rPr>
        <w:t>Современные подходы к раннему языковому образованию детей старшего дошкольного возраста.</w:t>
      </w:r>
    </w:p>
    <w:p w:rsidR="00F0116A" w:rsidRDefault="00F0116A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Модернизация Российского образования внесла конструктивные изменения в систему дошкольного образования. На смену традиционным методам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ции педагогического процесса ДОУ пришли технологии личностно-ориентированного взаимодействия педагогов с детьми.</w:t>
      </w:r>
    </w:p>
    <w:p w:rsidR="008E199F" w:rsidRDefault="008E199F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Постановлением кабинета министров РТ от 30.12.2010г. №1147 «Об утвержд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стратегии развития образования в РТ на 2010-2015 год «Будущее», разработан Учебно-методический комплект по обучению двум государственным в ДОУ РТ.</w:t>
      </w:r>
    </w:p>
    <w:p w:rsidR="008E199F" w:rsidRDefault="008E199F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C7">
        <w:rPr>
          <w:rFonts w:ascii="Times New Roman" w:hAnsi="Times New Roman" w:cs="Times New Roman"/>
          <w:sz w:val="28"/>
          <w:szCs w:val="28"/>
        </w:rPr>
        <w:t xml:space="preserve">  </w:t>
      </w:r>
      <w:r w:rsidR="008E52C7" w:rsidRPr="008E52C7">
        <w:rPr>
          <w:rFonts w:ascii="Times New Roman" w:hAnsi="Times New Roman" w:cs="Times New Roman"/>
          <w:sz w:val="28"/>
          <w:szCs w:val="28"/>
        </w:rPr>
        <w:t>Детский сад — первое звено в системе обра</w:t>
      </w:r>
      <w:r w:rsidR="008E52C7">
        <w:rPr>
          <w:rFonts w:ascii="Times New Roman" w:hAnsi="Times New Roman" w:cs="Times New Roman"/>
          <w:sz w:val="28"/>
          <w:szCs w:val="28"/>
        </w:rPr>
        <w:t xml:space="preserve">зования. </w:t>
      </w:r>
      <w:r w:rsidR="008E52C7" w:rsidRPr="008E52C7">
        <w:rPr>
          <w:rFonts w:ascii="Times New Roman" w:hAnsi="Times New Roman" w:cs="Times New Roman"/>
          <w:sz w:val="28"/>
          <w:szCs w:val="28"/>
        </w:rPr>
        <w:t>Дошкольный возраст – это период активного усвоения ребенком разговорного языка, становления и развит</w:t>
      </w:r>
      <w:r w:rsidR="008E52C7">
        <w:rPr>
          <w:rFonts w:ascii="Times New Roman" w:hAnsi="Times New Roman" w:cs="Times New Roman"/>
          <w:sz w:val="28"/>
          <w:szCs w:val="28"/>
        </w:rPr>
        <w:t xml:space="preserve">ия всех сторон речи. </w:t>
      </w:r>
      <w:r>
        <w:rPr>
          <w:rFonts w:ascii="Times New Roman" w:hAnsi="Times New Roman" w:cs="Times New Roman"/>
          <w:sz w:val="28"/>
          <w:szCs w:val="28"/>
        </w:rPr>
        <w:t xml:space="preserve"> Основной задачей изучения татарского языка в дошкольном возрасте является формирование первоначальных умений, навыков практического </w:t>
      </w:r>
      <w:r w:rsidR="00C44569">
        <w:rPr>
          <w:rFonts w:ascii="Times New Roman" w:hAnsi="Times New Roman" w:cs="Times New Roman"/>
          <w:sz w:val="28"/>
          <w:szCs w:val="28"/>
        </w:rPr>
        <w:t xml:space="preserve"> владения татарским языком в устной форме; активизировать в речи слова, обозн</w:t>
      </w:r>
      <w:r w:rsidR="00C44569">
        <w:rPr>
          <w:rFonts w:ascii="Times New Roman" w:hAnsi="Times New Roman" w:cs="Times New Roman"/>
          <w:sz w:val="28"/>
          <w:szCs w:val="28"/>
        </w:rPr>
        <w:t>а</w:t>
      </w:r>
      <w:r w:rsidR="00C44569">
        <w:rPr>
          <w:rFonts w:ascii="Times New Roman" w:hAnsi="Times New Roman" w:cs="Times New Roman"/>
          <w:sz w:val="28"/>
          <w:szCs w:val="28"/>
        </w:rPr>
        <w:t>чающие предмет, признаки предмета, действия; способствовать умению соста</w:t>
      </w:r>
      <w:r w:rsidR="00C44569">
        <w:rPr>
          <w:rFonts w:ascii="Times New Roman" w:hAnsi="Times New Roman" w:cs="Times New Roman"/>
          <w:sz w:val="28"/>
          <w:szCs w:val="28"/>
        </w:rPr>
        <w:t>в</w:t>
      </w:r>
      <w:r w:rsidR="00C44569">
        <w:rPr>
          <w:rFonts w:ascii="Times New Roman" w:hAnsi="Times New Roman" w:cs="Times New Roman"/>
          <w:sz w:val="28"/>
          <w:szCs w:val="28"/>
        </w:rPr>
        <w:t>лять небольшие рассказы по серии ситуативных картинок с одним действующим лицом или сюжетной картине или из личных н</w:t>
      </w:r>
      <w:r w:rsidR="00C44569">
        <w:rPr>
          <w:rFonts w:ascii="Times New Roman" w:hAnsi="Times New Roman" w:cs="Times New Roman"/>
          <w:sz w:val="28"/>
          <w:szCs w:val="28"/>
        </w:rPr>
        <w:t>а</w:t>
      </w:r>
      <w:r w:rsidR="00C44569">
        <w:rPr>
          <w:rFonts w:ascii="Times New Roman" w:hAnsi="Times New Roman" w:cs="Times New Roman"/>
          <w:sz w:val="28"/>
          <w:szCs w:val="28"/>
        </w:rPr>
        <w:t>блюдений ребенка.</w:t>
      </w:r>
    </w:p>
    <w:p w:rsidR="00C44569" w:rsidRDefault="00C44569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процессе обучения дети должны научиться воспринимать и понимать тата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скую речь на слух и говорить по-татарски в пределах доступной им тематики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военных слов.</w:t>
      </w:r>
    </w:p>
    <w:p w:rsidR="00C44569" w:rsidRDefault="00C44569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BF2">
        <w:rPr>
          <w:rFonts w:ascii="Times New Roman" w:hAnsi="Times New Roman" w:cs="Times New Roman"/>
          <w:i/>
          <w:sz w:val="28"/>
          <w:szCs w:val="28"/>
        </w:rPr>
        <w:t>УМК состоит из 3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4569" w:rsidRDefault="00C44569" w:rsidP="00C4456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средней группы.</w:t>
      </w:r>
    </w:p>
    <w:p w:rsidR="00C44569" w:rsidRDefault="00C44569" w:rsidP="00C4456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старшей группы.</w:t>
      </w:r>
    </w:p>
    <w:p w:rsidR="00C44569" w:rsidRDefault="00C44569" w:rsidP="00C4456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подготовительной группы</w:t>
      </w:r>
    </w:p>
    <w:p w:rsidR="00DA3C0C" w:rsidRPr="00C02BF2" w:rsidRDefault="00DA3C0C" w:rsidP="00DA3C0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BF2">
        <w:rPr>
          <w:rFonts w:ascii="Times New Roman" w:hAnsi="Times New Roman" w:cs="Times New Roman"/>
          <w:i/>
          <w:sz w:val="28"/>
          <w:szCs w:val="28"/>
        </w:rPr>
        <w:t>Каждый прое</w:t>
      </w:r>
      <w:proofErr w:type="gramStart"/>
      <w:r w:rsidRPr="00C02BF2">
        <w:rPr>
          <w:rFonts w:ascii="Times New Roman" w:hAnsi="Times New Roman" w:cs="Times New Roman"/>
          <w:i/>
          <w:sz w:val="28"/>
          <w:szCs w:val="28"/>
        </w:rPr>
        <w:t>кт вкл</w:t>
      </w:r>
      <w:proofErr w:type="gramEnd"/>
      <w:r w:rsidRPr="00C02BF2">
        <w:rPr>
          <w:rFonts w:ascii="Times New Roman" w:hAnsi="Times New Roman" w:cs="Times New Roman"/>
          <w:i/>
          <w:sz w:val="28"/>
          <w:szCs w:val="28"/>
        </w:rPr>
        <w:t>ючает в себя:</w:t>
      </w:r>
    </w:p>
    <w:p w:rsidR="00DA3C0C" w:rsidRDefault="00DA3C0C" w:rsidP="00DA3C0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план.</w:t>
      </w:r>
    </w:p>
    <w:p w:rsidR="00DA3C0C" w:rsidRDefault="00DA3C0C" w:rsidP="00DA3C0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план.</w:t>
      </w:r>
    </w:p>
    <w:p w:rsidR="00DA3C0C" w:rsidRDefault="00DA3C0C" w:rsidP="00DA3C0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тетради для детей. Работа с тетрадями поможет ребенку усвоить лексику татарского языка, закрепить материал, привлечь родителей активно включаться в процесс развития своего малыша.</w:t>
      </w:r>
    </w:p>
    <w:p w:rsidR="00DA3C0C" w:rsidRDefault="00DA3C0C" w:rsidP="00DA3C0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Комплекты аудиоматериалов (песни, танцы, сказки).</w:t>
      </w:r>
    </w:p>
    <w:p w:rsidR="00DA3C0C" w:rsidRDefault="00DA3C0C" w:rsidP="00DA3C0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Мультипликационные сюжеты.</w:t>
      </w:r>
    </w:p>
    <w:p w:rsidR="00DA3C0C" w:rsidRDefault="00DA3C0C" w:rsidP="00DA3C0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Раздаточные и демонстрационные материалы.</w:t>
      </w:r>
    </w:p>
    <w:p w:rsidR="00DA3C0C" w:rsidRPr="00DA3C0C" w:rsidRDefault="00DA3C0C" w:rsidP="00DA3C0C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Диагностика.</w:t>
      </w:r>
    </w:p>
    <w:p w:rsidR="00C02BF2" w:rsidRDefault="00F0116A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условиях ново</w:t>
      </w:r>
      <w:r w:rsidR="008E52C7">
        <w:rPr>
          <w:rFonts w:ascii="Times New Roman" w:hAnsi="Times New Roman" w:cs="Times New Roman"/>
          <w:sz w:val="28"/>
          <w:szCs w:val="28"/>
        </w:rPr>
        <w:t>й языковой ситуации в Республике Татарстан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человека происходит под влиянием двух национальных культур, традиций, двух систем этических норм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чевого и неречевого поведен</w:t>
      </w:r>
      <w:r w:rsidR="00E67BAF">
        <w:rPr>
          <w:rFonts w:ascii="Times New Roman" w:hAnsi="Times New Roman" w:cs="Times New Roman"/>
          <w:sz w:val="28"/>
          <w:szCs w:val="28"/>
        </w:rPr>
        <w:t xml:space="preserve">ия.   </w:t>
      </w:r>
    </w:p>
    <w:p w:rsidR="000351B1" w:rsidRPr="000351B1" w:rsidRDefault="000351B1" w:rsidP="000351B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351B1">
        <w:rPr>
          <w:sz w:val="28"/>
          <w:szCs w:val="28"/>
        </w:rPr>
        <w:t>Обучение детей татарскому языку в детском саду – одна из самых сложных м</w:t>
      </w:r>
      <w:r w:rsidRPr="000351B1">
        <w:rPr>
          <w:sz w:val="28"/>
          <w:szCs w:val="28"/>
        </w:rPr>
        <w:t>е</w:t>
      </w:r>
      <w:r w:rsidRPr="000351B1">
        <w:rPr>
          <w:sz w:val="28"/>
          <w:szCs w:val="28"/>
        </w:rPr>
        <w:t>тодических задач. Обучая дошкольников татарскому языку важно, во-первых,  воспитывать у них любовь к родному краю, природе и бережное отн</w:t>
      </w:r>
      <w:r w:rsidRPr="000351B1">
        <w:rPr>
          <w:sz w:val="28"/>
          <w:szCs w:val="28"/>
        </w:rPr>
        <w:t>о</w:t>
      </w:r>
      <w:r w:rsidRPr="000351B1">
        <w:rPr>
          <w:sz w:val="28"/>
          <w:szCs w:val="28"/>
        </w:rPr>
        <w:lastRenderedPageBreak/>
        <w:t>шение к ней. Во-вторых, вызвать интерес к историческому прошлому города, ре</w:t>
      </w:r>
      <w:r w:rsidRPr="000351B1">
        <w:rPr>
          <w:sz w:val="28"/>
          <w:szCs w:val="28"/>
        </w:rPr>
        <w:t>с</w:t>
      </w:r>
      <w:r w:rsidRPr="000351B1">
        <w:rPr>
          <w:sz w:val="28"/>
          <w:szCs w:val="28"/>
        </w:rPr>
        <w:t>публики, страны. А также воспитывать патриотические чувства, гордость и ув</w:t>
      </w:r>
      <w:r w:rsidRPr="000351B1">
        <w:rPr>
          <w:sz w:val="28"/>
          <w:szCs w:val="28"/>
        </w:rPr>
        <w:t>а</w:t>
      </w:r>
      <w:r w:rsidRPr="000351B1">
        <w:rPr>
          <w:sz w:val="28"/>
          <w:szCs w:val="28"/>
        </w:rPr>
        <w:t>жение к прошлому и настоящему малой родины, ознакомить с интересными ист</w:t>
      </w:r>
      <w:r w:rsidRPr="000351B1">
        <w:rPr>
          <w:sz w:val="28"/>
          <w:szCs w:val="28"/>
        </w:rPr>
        <w:t>о</w:t>
      </w:r>
      <w:r w:rsidRPr="000351B1">
        <w:rPr>
          <w:sz w:val="28"/>
          <w:szCs w:val="28"/>
        </w:rPr>
        <w:t>рическими событиями, трудовой деятельностью, культурой, бытом и праздниками тата</w:t>
      </w:r>
      <w:r w:rsidRPr="000351B1">
        <w:rPr>
          <w:sz w:val="28"/>
          <w:szCs w:val="28"/>
        </w:rPr>
        <w:t>р</w:t>
      </w:r>
      <w:r w:rsidRPr="000351B1">
        <w:rPr>
          <w:sz w:val="28"/>
          <w:szCs w:val="28"/>
        </w:rPr>
        <w:t xml:space="preserve">ского народа. </w:t>
      </w:r>
    </w:p>
    <w:p w:rsidR="00E67BAF" w:rsidRDefault="00C02BF2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67BAF">
        <w:rPr>
          <w:rFonts w:ascii="Times New Roman" w:hAnsi="Times New Roman" w:cs="Times New Roman"/>
          <w:sz w:val="28"/>
          <w:szCs w:val="28"/>
        </w:rPr>
        <w:t>Деятельность взрослых и детей по реализации и освоению Программы (УМК) организуется в режиме дня в двух основных моделях – совместной деятельности взрослого и детей и самостоятельной деятельности детей.</w:t>
      </w:r>
    </w:p>
    <w:p w:rsidR="00E67BAF" w:rsidRDefault="00E67BAF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Решение образовательных задач в рамках первой модели – совместной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взрослого и детей – осуществляется как в виде непосредственно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деятельности, так и в виде образовательной деятельности,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мой в ходе режимных моментов.</w:t>
      </w:r>
    </w:p>
    <w:p w:rsidR="00E67BAF" w:rsidRDefault="00E67BAF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Непосредственно образовательная деятельность</w:t>
      </w:r>
      <w:r w:rsidR="009B25A6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="00175A4D">
        <w:rPr>
          <w:rFonts w:ascii="Times New Roman" w:hAnsi="Times New Roman" w:cs="Times New Roman"/>
          <w:sz w:val="28"/>
          <w:szCs w:val="28"/>
        </w:rPr>
        <w:t xml:space="preserve"> через организацию различных видов детской деятельности (игровой, познавательно-исследовательской и т.д.) или их интеграцию с использованием разнообразных форм (проблемно-игровая ситуация, наблюдение, подвижная игра, проектная де</w:t>
      </w:r>
      <w:r w:rsidR="00175A4D">
        <w:rPr>
          <w:rFonts w:ascii="Times New Roman" w:hAnsi="Times New Roman" w:cs="Times New Roman"/>
          <w:sz w:val="28"/>
          <w:szCs w:val="28"/>
        </w:rPr>
        <w:t>я</w:t>
      </w:r>
      <w:r w:rsidR="00175A4D">
        <w:rPr>
          <w:rFonts w:ascii="Times New Roman" w:hAnsi="Times New Roman" w:cs="Times New Roman"/>
          <w:sz w:val="28"/>
          <w:szCs w:val="28"/>
        </w:rPr>
        <w:t xml:space="preserve">тельность и др.), выбор которых осуществляется педагогами </w:t>
      </w:r>
      <w:r w:rsidR="00B35EE7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B35EE7" w:rsidRDefault="00B35EE7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Следует учесть, что новая информация осваивается детьми через разные каналы восприятия (зрительный, слуховой, кинестетический),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предлагается при освоении ее содержания использовать различные виды детской деятельности.  Однако детские виды деятельности должны отражать систему образовательного содержания. Они могут расширять и углублять содержание примерной основной общеобразовательной программы дошкольного образования, что позволяет удо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летворить образовательные потребности родителей, познавательный интерес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тей, реализовать развивающий потенциал регионального компонента.</w:t>
      </w:r>
    </w:p>
    <w:p w:rsidR="00B35EE7" w:rsidRPr="000351B1" w:rsidRDefault="00B35EE7" w:rsidP="000351B1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Традиционное занятие не утратило своей ценности, но оно не должно выступать в качестве единст</w:t>
      </w:r>
      <w:r w:rsidR="00DE1983">
        <w:rPr>
          <w:sz w:val="28"/>
          <w:szCs w:val="28"/>
        </w:rPr>
        <w:t>венной формы образовательного про</w:t>
      </w:r>
      <w:r>
        <w:rPr>
          <w:sz w:val="28"/>
          <w:szCs w:val="28"/>
        </w:rPr>
        <w:t>цесса. Оно сохраняется на этапе активного обучения детей прямым путем, т.е. предъявления нового мат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риала.  Но </w:t>
      </w:r>
      <w:r w:rsidR="00DE1983">
        <w:rPr>
          <w:sz w:val="28"/>
          <w:szCs w:val="28"/>
        </w:rPr>
        <w:t>на этапе усвоения должны активно использоваться и др. формы пед</w:t>
      </w:r>
      <w:r w:rsidR="00DE1983">
        <w:rPr>
          <w:sz w:val="28"/>
          <w:szCs w:val="28"/>
        </w:rPr>
        <w:t>а</w:t>
      </w:r>
      <w:r w:rsidR="00DE1983">
        <w:rPr>
          <w:sz w:val="28"/>
          <w:szCs w:val="28"/>
        </w:rPr>
        <w:t>гогической работы, инициирующие самостоятельную деятельность детей.  Нео</w:t>
      </w:r>
      <w:r w:rsidR="00DE1983">
        <w:rPr>
          <w:sz w:val="28"/>
          <w:szCs w:val="28"/>
        </w:rPr>
        <w:t>б</w:t>
      </w:r>
      <w:r w:rsidR="00DE1983">
        <w:rPr>
          <w:sz w:val="28"/>
          <w:szCs w:val="28"/>
        </w:rPr>
        <w:t>ходимо применять различные формы</w:t>
      </w:r>
      <w:r w:rsidR="00845391">
        <w:rPr>
          <w:sz w:val="28"/>
          <w:szCs w:val="28"/>
        </w:rPr>
        <w:t xml:space="preserve"> размещения детей на занятиях: за столами, на ковре, за мольбертами и т.п.</w:t>
      </w:r>
      <w:r w:rsidR="000351B1" w:rsidRPr="000351B1">
        <w:t xml:space="preserve"> </w:t>
      </w:r>
      <w:r w:rsidR="000351B1" w:rsidRPr="000351B1">
        <w:rPr>
          <w:sz w:val="28"/>
          <w:szCs w:val="28"/>
        </w:rPr>
        <w:t>На занятиях можно использовать различные ле</w:t>
      </w:r>
      <w:r w:rsidR="000351B1" w:rsidRPr="000351B1">
        <w:rPr>
          <w:sz w:val="28"/>
          <w:szCs w:val="28"/>
        </w:rPr>
        <w:t>к</w:t>
      </w:r>
      <w:r w:rsidR="000351B1" w:rsidRPr="000351B1">
        <w:rPr>
          <w:sz w:val="28"/>
          <w:szCs w:val="28"/>
        </w:rPr>
        <w:t>сические, ролевые, имитационные игры. Интересны и так называемые пальчик</w:t>
      </w:r>
      <w:r w:rsidR="000351B1" w:rsidRPr="000351B1">
        <w:rPr>
          <w:sz w:val="28"/>
          <w:szCs w:val="28"/>
        </w:rPr>
        <w:t>о</w:t>
      </w:r>
      <w:r w:rsidR="000351B1" w:rsidRPr="000351B1">
        <w:rPr>
          <w:sz w:val="28"/>
          <w:szCs w:val="28"/>
        </w:rPr>
        <w:t>вые игры, когда кроме языковых навыков развивается мелкая моторика рук младших школьников. А это положительно влияет на их речемыслительную де</w:t>
      </w:r>
      <w:r w:rsidR="000351B1" w:rsidRPr="000351B1">
        <w:rPr>
          <w:sz w:val="28"/>
          <w:szCs w:val="28"/>
        </w:rPr>
        <w:t>я</w:t>
      </w:r>
      <w:r w:rsidR="000351B1" w:rsidRPr="000351B1">
        <w:rPr>
          <w:sz w:val="28"/>
          <w:szCs w:val="28"/>
        </w:rPr>
        <w:t>тельность. Педагогу следует помнить, что поддержать интерес к игре можно лишь при сохранении положительно окрашенного эмоционального фона на занятии. Для этого дети на нём дол</w:t>
      </w:r>
      <w:r w:rsidR="000351B1" w:rsidRPr="000351B1">
        <w:rPr>
          <w:sz w:val="28"/>
          <w:szCs w:val="28"/>
        </w:rPr>
        <w:t>ж</w:t>
      </w:r>
      <w:r w:rsidR="000351B1" w:rsidRPr="000351B1">
        <w:rPr>
          <w:sz w:val="28"/>
          <w:szCs w:val="28"/>
        </w:rPr>
        <w:t>ны чувствовать себя комфортно, не утомляться, быть раскрепощёнными, сохранять заинтересо</w:t>
      </w:r>
      <w:r w:rsidR="000351B1">
        <w:rPr>
          <w:sz w:val="28"/>
          <w:szCs w:val="28"/>
        </w:rPr>
        <w:t>ванность</w:t>
      </w:r>
      <w:r w:rsidR="000351B1" w:rsidRPr="000351B1">
        <w:rPr>
          <w:sz w:val="28"/>
          <w:szCs w:val="28"/>
        </w:rPr>
        <w:t>. Мир ребёнка значительно о</w:t>
      </w:r>
      <w:r w:rsidR="000351B1" w:rsidRPr="000351B1">
        <w:rPr>
          <w:sz w:val="28"/>
          <w:szCs w:val="28"/>
        </w:rPr>
        <w:t>т</w:t>
      </w:r>
      <w:r w:rsidR="000351B1" w:rsidRPr="000351B1">
        <w:rPr>
          <w:sz w:val="28"/>
          <w:szCs w:val="28"/>
        </w:rPr>
        <w:t>личается от мира взрослого: он не хуже и не лучше, а просто – другой. Свои чу</w:t>
      </w:r>
      <w:r w:rsidR="000351B1" w:rsidRPr="000351B1">
        <w:rPr>
          <w:sz w:val="28"/>
          <w:szCs w:val="28"/>
        </w:rPr>
        <w:t>в</w:t>
      </w:r>
      <w:r w:rsidR="000351B1" w:rsidRPr="000351B1">
        <w:rPr>
          <w:sz w:val="28"/>
          <w:szCs w:val="28"/>
        </w:rPr>
        <w:t>ства и переживания наиб</w:t>
      </w:r>
      <w:r w:rsidR="000351B1" w:rsidRPr="000351B1">
        <w:rPr>
          <w:sz w:val="28"/>
          <w:szCs w:val="28"/>
        </w:rPr>
        <w:t>о</w:t>
      </w:r>
      <w:r w:rsidR="000351B1" w:rsidRPr="000351B1">
        <w:rPr>
          <w:sz w:val="28"/>
          <w:szCs w:val="28"/>
        </w:rPr>
        <w:t>лее полно дети выражают через игру, которая является самым прямым путём к достижению взаимопонимания с ними. Поэтому в проце</w:t>
      </w:r>
      <w:r w:rsidR="000351B1" w:rsidRPr="000351B1">
        <w:rPr>
          <w:sz w:val="28"/>
          <w:szCs w:val="28"/>
        </w:rPr>
        <w:t>с</w:t>
      </w:r>
      <w:r w:rsidR="000351B1" w:rsidRPr="000351B1">
        <w:rPr>
          <w:sz w:val="28"/>
          <w:szCs w:val="28"/>
        </w:rPr>
        <w:t>се фон</w:t>
      </w:r>
      <w:r w:rsidR="000351B1" w:rsidRPr="000351B1">
        <w:rPr>
          <w:sz w:val="28"/>
          <w:szCs w:val="28"/>
        </w:rPr>
        <w:t>е</w:t>
      </w:r>
      <w:r w:rsidR="000351B1" w:rsidRPr="000351B1">
        <w:rPr>
          <w:sz w:val="28"/>
          <w:szCs w:val="28"/>
        </w:rPr>
        <w:t xml:space="preserve">тических, лексических, ролевых игр ребята легко и естественно усваивают </w:t>
      </w:r>
      <w:r w:rsidR="000351B1" w:rsidRPr="000351B1">
        <w:rPr>
          <w:sz w:val="28"/>
          <w:szCs w:val="28"/>
        </w:rPr>
        <w:lastRenderedPageBreak/>
        <w:t>иностранный язык. Игровые методики, смена видов деятельности на уроке, и</w:t>
      </w:r>
      <w:r w:rsidR="000351B1" w:rsidRPr="000351B1">
        <w:rPr>
          <w:sz w:val="28"/>
          <w:szCs w:val="28"/>
        </w:rPr>
        <w:t>с</w:t>
      </w:r>
      <w:r w:rsidR="000351B1" w:rsidRPr="000351B1">
        <w:rPr>
          <w:sz w:val="28"/>
          <w:szCs w:val="28"/>
        </w:rPr>
        <w:t xml:space="preserve">пользование различных видов наглядности, технических, </w:t>
      </w:r>
      <w:proofErr w:type="spellStart"/>
      <w:r w:rsidR="000351B1" w:rsidRPr="000351B1">
        <w:rPr>
          <w:sz w:val="28"/>
          <w:szCs w:val="28"/>
        </w:rPr>
        <w:t>мультимедийных</w:t>
      </w:r>
      <w:proofErr w:type="spellEnd"/>
      <w:r w:rsidR="000351B1" w:rsidRPr="000351B1">
        <w:rPr>
          <w:sz w:val="28"/>
          <w:szCs w:val="28"/>
        </w:rPr>
        <w:t xml:space="preserve"> средств помогают поддерживать у них интерес к предмету. Без этого  невозможно обучение иностранному языку на начальном этапе. </w:t>
      </w:r>
    </w:p>
    <w:p w:rsidR="00845391" w:rsidRDefault="000351B1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5391">
        <w:rPr>
          <w:rFonts w:ascii="Times New Roman" w:hAnsi="Times New Roman" w:cs="Times New Roman"/>
          <w:sz w:val="28"/>
          <w:szCs w:val="28"/>
        </w:rPr>
        <w:t>Воспитателю следует помнить, что дети дошкольного возраста, изучающие т</w:t>
      </w:r>
      <w:r w:rsidR="00845391">
        <w:rPr>
          <w:rFonts w:ascii="Times New Roman" w:hAnsi="Times New Roman" w:cs="Times New Roman"/>
          <w:sz w:val="28"/>
          <w:szCs w:val="28"/>
        </w:rPr>
        <w:t>а</w:t>
      </w:r>
      <w:r w:rsidR="00845391">
        <w:rPr>
          <w:rFonts w:ascii="Times New Roman" w:hAnsi="Times New Roman" w:cs="Times New Roman"/>
          <w:sz w:val="28"/>
          <w:szCs w:val="28"/>
        </w:rPr>
        <w:t>тарский язык, осваивают его в условиях искусственно созданной языковой среды. Научиться говорить на татарском языке – это не только выучить слова и выраж</w:t>
      </w:r>
      <w:r w:rsidR="00845391">
        <w:rPr>
          <w:rFonts w:ascii="Times New Roman" w:hAnsi="Times New Roman" w:cs="Times New Roman"/>
          <w:sz w:val="28"/>
          <w:szCs w:val="28"/>
        </w:rPr>
        <w:t>е</w:t>
      </w:r>
      <w:r w:rsidR="00845391">
        <w:rPr>
          <w:rFonts w:ascii="Times New Roman" w:hAnsi="Times New Roman" w:cs="Times New Roman"/>
          <w:sz w:val="28"/>
          <w:szCs w:val="28"/>
        </w:rPr>
        <w:t>ния, но и научиться жить в другом культурном пространстве.</w:t>
      </w:r>
    </w:p>
    <w:p w:rsidR="00845391" w:rsidRDefault="00845391" w:rsidP="00F011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Одним из основных средств создания иноязычной среды выступает иноязычная речевая </w:t>
      </w:r>
      <w:r w:rsidR="008E199F">
        <w:rPr>
          <w:rFonts w:ascii="Times New Roman" w:hAnsi="Times New Roman" w:cs="Times New Roman"/>
          <w:sz w:val="28"/>
          <w:szCs w:val="28"/>
        </w:rPr>
        <w:t>деятельность взрослых в дошкольном учреждении. Обучающий характер должен проявляться не только в специальных учебных речевых ситуациях на з</w:t>
      </w:r>
      <w:r w:rsidR="008E199F">
        <w:rPr>
          <w:rFonts w:ascii="Times New Roman" w:hAnsi="Times New Roman" w:cs="Times New Roman"/>
          <w:sz w:val="28"/>
          <w:szCs w:val="28"/>
        </w:rPr>
        <w:t>а</w:t>
      </w:r>
      <w:r w:rsidR="008E199F">
        <w:rPr>
          <w:rFonts w:ascii="Times New Roman" w:hAnsi="Times New Roman" w:cs="Times New Roman"/>
          <w:sz w:val="28"/>
          <w:szCs w:val="28"/>
        </w:rPr>
        <w:t>нятиях, но и в процессе различных видов детской деятельности и в режимных моментах. Такие естественно возникающие диалоги являются моделью речевого поведения для детей и образцом для подражания.</w:t>
      </w:r>
    </w:p>
    <w:p w:rsidR="00C02BF2" w:rsidRDefault="00C02BF2" w:rsidP="00C02B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</w:t>
      </w:r>
      <w:r w:rsidR="000351B1">
        <w:rPr>
          <w:rFonts w:ascii="Times New Roman" w:hAnsi="Times New Roman" w:cs="Times New Roman"/>
          <w:sz w:val="28"/>
          <w:szCs w:val="28"/>
        </w:rPr>
        <w:t xml:space="preserve">ематические навыки и логику. </w:t>
      </w:r>
      <w:r>
        <w:rPr>
          <w:rFonts w:ascii="Times New Roman" w:hAnsi="Times New Roman" w:cs="Times New Roman"/>
          <w:sz w:val="28"/>
          <w:szCs w:val="28"/>
        </w:rPr>
        <w:t>Чем младше ребенок, тем больше у него шансов овладеть вторым языком в максимально возможном объеме и с естественным произнош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нием.</w:t>
      </w:r>
    </w:p>
    <w:sectPr w:rsidR="00C02BF2" w:rsidSect="00F0116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F2130"/>
    <w:multiLevelType w:val="hybridMultilevel"/>
    <w:tmpl w:val="B6B4B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16622"/>
    <w:multiLevelType w:val="hybridMultilevel"/>
    <w:tmpl w:val="23E8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F0116A"/>
    <w:rsid w:val="000351B1"/>
    <w:rsid w:val="000477BE"/>
    <w:rsid w:val="000E1165"/>
    <w:rsid w:val="00175A4D"/>
    <w:rsid w:val="002F04FB"/>
    <w:rsid w:val="00304570"/>
    <w:rsid w:val="00401FB0"/>
    <w:rsid w:val="005C1BD1"/>
    <w:rsid w:val="00845391"/>
    <w:rsid w:val="00880592"/>
    <w:rsid w:val="008E199F"/>
    <w:rsid w:val="008E52C7"/>
    <w:rsid w:val="009B25A6"/>
    <w:rsid w:val="00A822CD"/>
    <w:rsid w:val="00B35EE7"/>
    <w:rsid w:val="00C02BF2"/>
    <w:rsid w:val="00C44569"/>
    <w:rsid w:val="00DA3C0C"/>
    <w:rsid w:val="00DE1983"/>
    <w:rsid w:val="00E67BAF"/>
    <w:rsid w:val="00F0116A"/>
    <w:rsid w:val="00F9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5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1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C1BD1"/>
    <w:rPr>
      <w:b/>
      <w:bCs/>
    </w:rPr>
  </w:style>
  <w:style w:type="character" w:styleId="a6">
    <w:name w:val="Hyperlink"/>
    <w:basedOn w:val="a0"/>
    <w:uiPriority w:val="99"/>
    <w:semiHidden/>
    <w:unhideWhenUsed/>
    <w:rsid w:val="005C1B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Антлшка</dc:creator>
  <cp:keywords/>
  <dc:description/>
  <cp:lastModifiedBy>Антлшка</cp:lastModifiedBy>
  <cp:revision>13</cp:revision>
  <cp:lastPrinted>2013-12-10T06:32:00Z</cp:lastPrinted>
  <dcterms:created xsi:type="dcterms:W3CDTF">2013-12-09T09:09:00Z</dcterms:created>
  <dcterms:modified xsi:type="dcterms:W3CDTF">2013-12-10T11:20:00Z</dcterms:modified>
</cp:coreProperties>
</file>